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75" w:rsidRDefault="00166A75"/>
    <w:p w:rsidR="00FC16A7" w:rsidRPr="00FC16A7" w:rsidRDefault="00FC16A7">
      <w:pPr>
        <w:rPr>
          <w:rFonts w:ascii="Times New Roman" w:hAnsi="Times New Roman" w:cs="Times New Roman"/>
          <w:sz w:val="28"/>
          <w:szCs w:val="28"/>
        </w:rPr>
      </w:pPr>
      <w:r w:rsidRPr="00FC16A7">
        <w:rPr>
          <w:rFonts w:ascii="Times New Roman" w:hAnsi="Times New Roman" w:cs="Times New Roman"/>
          <w:sz w:val="28"/>
          <w:szCs w:val="28"/>
        </w:rPr>
        <w:t>В рамках всероссийского народного проекта «</w:t>
      </w:r>
      <w:proofErr w:type="spellStart"/>
      <w:r w:rsidRPr="00FC16A7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Pr="00FC16A7">
        <w:rPr>
          <w:rFonts w:ascii="Times New Roman" w:hAnsi="Times New Roman" w:cs="Times New Roman"/>
          <w:sz w:val="28"/>
          <w:szCs w:val="28"/>
        </w:rPr>
        <w:t xml:space="preserve"> </w:t>
      </w:r>
      <w:r w:rsidRPr="00FC16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школах России» учащиеся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C16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3- б класса посмотрели фильм «Песня ветра». </w:t>
      </w:r>
      <w:r w:rsidR="000053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фильме рассказана легенда башкирского народа.</w:t>
      </w:r>
      <w:r w:rsidRPr="00FC16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фильме затронута такая тема, как дружелюбие. Ребятам фильм очень понравился. В</w:t>
      </w:r>
      <w:r w:rsidR="000053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ходе обсуждения фильма учащиеся сделали вывод о том,</w:t>
      </w:r>
      <w:r w:rsidR="000053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дружелюбие не имеет национальностей. Быть дружелюбными, любить и охранять природу должны люди любой страны. После просмотра фильма ребята написали отзывы о фильме и нарисовали иллюстрацию к эпизоду, который понравился больше всего.</w:t>
      </w:r>
    </w:p>
    <w:sectPr w:rsidR="00FC16A7" w:rsidRPr="00FC16A7" w:rsidSect="00166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C16A7"/>
    <w:rsid w:val="000053C5"/>
    <w:rsid w:val="00166A75"/>
    <w:rsid w:val="00FC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2021-03-17T10:12:00Z</dcterms:created>
  <dcterms:modified xsi:type="dcterms:W3CDTF">2021-03-17T10:31:00Z</dcterms:modified>
</cp:coreProperties>
</file>